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F2" w:rsidRDefault="00603D29">
      <w:pPr>
        <w:pStyle w:val="Heading1"/>
        <w:numPr>
          <w:ilvl w:val="0"/>
          <w:numId w:val="2"/>
        </w:numPr>
        <w:tabs>
          <w:tab w:val="left" w:pos="324"/>
        </w:tabs>
        <w:spacing w:before="78"/>
        <w:ind w:left="324" w:hanging="224"/>
      </w:pPr>
      <w:r>
        <w:rPr>
          <w:color w:val="FF0000"/>
        </w:rPr>
        <w:t>DİKKAT</w:t>
      </w:r>
      <w:r>
        <w:rPr>
          <w:color w:val="FF0000"/>
          <w:spacing w:val="-2"/>
        </w:rPr>
        <w:t>KONTROLÜ</w:t>
      </w:r>
    </w:p>
    <w:p w:rsidR="00361DF2" w:rsidRDefault="00603D29">
      <w:pPr>
        <w:pStyle w:val="GvdeMetni"/>
        <w:spacing w:before="240" w:line="273" w:lineRule="auto"/>
        <w:ind w:right="47"/>
      </w:pPr>
      <w:proofErr w:type="spellStart"/>
      <w:r>
        <w:t>Dikkatkontrolüotokontrolügeliştirmedeönemlibir</w:t>
      </w:r>
      <w:proofErr w:type="spellEnd"/>
      <w:r>
        <w:t xml:space="preserve"> adımdır. Teknoloji kullanımına bağlı olarak son</w:t>
      </w:r>
    </w:p>
    <w:p w:rsidR="00361DF2" w:rsidRDefault="00603D29">
      <w:pPr>
        <w:pStyle w:val="GvdeMetni"/>
        <w:spacing w:before="8" w:line="273" w:lineRule="auto"/>
        <w:ind w:right="47"/>
      </w:pPr>
      <w:proofErr w:type="spellStart"/>
      <w:r>
        <w:t>zamanlardaçocuklardadikkatsüresininkısaldığı</w:t>
      </w:r>
      <w:proofErr w:type="spellEnd"/>
      <w:r>
        <w:t xml:space="preserve"> bilinen bir </w:t>
      </w:r>
      <w:proofErr w:type="gramStart"/>
      <w:r>
        <w:t>gerçektir.Çocukların</w:t>
      </w:r>
      <w:proofErr w:type="gramEnd"/>
      <w:r>
        <w:t xml:space="preserve"> erken yaşlarda</w:t>
      </w:r>
    </w:p>
    <w:p w:rsidR="00361DF2" w:rsidRDefault="00603D29">
      <w:pPr>
        <w:pStyle w:val="GvdeMetni"/>
        <w:spacing w:before="2" w:line="276" w:lineRule="auto"/>
        <w:ind w:right="47"/>
      </w:pPr>
      <w:proofErr w:type="gramStart"/>
      <w:r>
        <w:t>teknolojiyle</w:t>
      </w:r>
      <w:proofErr w:type="gramEnd"/>
      <w:r>
        <w:t xml:space="preserve"> daha az ilgilenmelerini sağlamak dikkat kontrolünde önemli bir adımdır. Çocuğu ev içi, ev </w:t>
      </w:r>
      <w:proofErr w:type="spellStart"/>
      <w:proofErr w:type="gramStart"/>
      <w:r>
        <w:t>dışıetkinliklereyöneltmek</w:t>
      </w:r>
      <w:proofErr w:type="spellEnd"/>
      <w:r>
        <w:t>,</w:t>
      </w:r>
      <w:proofErr w:type="spellStart"/>
      <w:r>
        <w:t>arkadaşortamındadaha</w:t>
      </w:r>
      <w:proofErr w:type="spellEnd"/>
      <w:proofErr w:type="gramEnd"/>
      <w:r>
        <w:t xml:space="preserve"> fazla vakit geçirmesine destek olmak, sanal oyunlar yerine geleneksel oyunları öğretmek ebeveynlerine </w:t>
      </w:r>
      <w:proofErr w:type="spellStart"/>
      <w:r>
        <w:t>tavs</w:t>
      </w:r>
      <w:r>
        <w:t>iyeedilebilir</w:t>
      </w:r>
      <w:proofErr w:type="spellEnd"/>
      <w:r>
        <w:t>.</w:t>
      </w:r>
      <w:proofErr w:type="spellStart"/>
      <w:r>
        <w:t>Dikkatgeliştiricietkinliklervezeka</w:t>
      </w:r>
      <w:proofErr w:type="spellEnd"/>
      <w:r>
        <w:t xml:space="preserve"> oyunları da bu dönemdeki dikkat gelişimi ve kontrolüne katkı sağlayacaktır.</w:t>
      </w:r>
    </w:p>
    <w:p w:rsidR="00361DF2" w:rsidRDefault="00603D29">
      <w:pPr>
        <w:pStyle w:val="Heading1"/>
        <w:numPr>
          <w:ilvl w:val="0"/>
          <w:numId w:val="2"/>
        </w:numPr>
        <w:tabs>
          <w:tab w:val="left" w:pos="276"/>
        </w:tabs>
        <w:ind w:left="276" w:hanging="176"/>
      </w:pPr>
      <w:r>
        <w:rPr>
          <w:color w:val="FF0000"/>
        </w:rPr>
        <w:t>PLANLAMA</w:t>
      </w:r>
      <w:r>
        <w:rPr>
          <w:color w:val="FF0000"/>
          <w:spacing w:val="-2"/>
        </w:rPr>
        <w:t>YAPMAK</w:t>
      </w:r>
    </w:p>
    <w:p w:rsidR="00361DF2" w:rsidRDefault="00603D29">
      <w:pPr>
        <w:pStyle w:val="GvdeMetni"/>
        <w:spacing w:before="240"/>
      </w:pPr>
      <w:proofErr w:type="spellStart"/>
      <w:r>
        <w:t>Yaşantısınıplanlayarakdevam</w:t>
      </w:r>
      <w:r>
        <w:rPr>
          <w:spacing w:val="-2"/>
        </w:rPr>
        <w:t>ettirmeyi</w:t>
      </w:r>
      <w:proofErr w:type="spellEnd"/>
    </w:p>
    <w:p w:rsidR="00361DF2" w:rsidRDefault="00603D29">
      <w:pPr>
        <w:pStyle w:val="GvdeMetni"/>
        <w:spacing w:before="39" w:line="276" w:lineRule="auto"/>
        <w:ind w:right="47"/>
      </w:pPr>
      <w:r>
        <w:t>benimseyen bir çocuk, erken yaşlardan itibaren akademik başarı başta olmak üzer</w:t>
      </w:r>
      <w:r>
        <w:t xml:space="preserve">e çoğu alanda </w:t>
      </w:r>
      <w:proofErr w:type="spellStart"/>
      <w:proofErr w:type="gramStart"/>
      <w:r>
        <w:t>otokontrolbecerisikazanabilir</w:t>
      </w:r>
      <w:proofErr w:type="spellEnd"/>
      <w:r>
        <w:t>.</w:t>
      </w:r>
      <w:proofErr w:type="spellStart"/>
      <w:r>
        <w:t>Planlamabecerisi</w:t>
      </w:r>
      <w:proofErr w:type="spellEnd"/>
      <w:proofErr w:type="gramEnd"/>
      <w:r>
        <w:t xml:space="preserve"> kazanabilmek özdenetimi sağlamada bireye yardımcı olacaktır.</w:t>
      </w:r>
    </w:p>
    <w:p w:rsidR="00361DF2" w:rsidRDefault="00603D29">
      <w:pPr>
        <w:pStyle w:val="Heading1"/>
        <w:numPr>
          <w:ilvl w:val="0"/>
          <w:numId w:val="2"/>
        </w:numPr>
        <w:tabs>
          <w:tab w:val="left" w:pos="276"/>
        </w:tabs>
        <w:spacing w:before="198"/>
        <w:ind w:left="276" w:hanging="176"/>
      </w:pPr>
      <w:r>
        <w:rPr>
          <w:color w:val="FF0000"/>
          <w:spacing w:val="-2"/>
        </w:rPr>
        <w:t>MOTİVASYON</w:t>
      </w:r>
    </w:p>
    <w:p w:rsidR="00361DF2" w:rsidRDefault="00603D29">
      <w:pPr>
        <w:pStyle w:val="GvdeMetni"/>
        <w:spacing w:before="241"/>
      </w:pPr>
      <w:proofErr w:type="spellStart"/>
      <w:r>
        <w:t>Herbireyinmotivasyonkaynağıfarklı</w:t>
      </w:r>
      <w:r>
        <w:rPr>
          <w:spacing w:val="-2"/>
        </w:rPr>
        <w:t>olabilir</w:t>
      </w:r>
      <w:proofErr w:type="spellEnd"/>
      <w:r>
        <w:rPr>
          <w:spacing w:val="-2"/>
        </w:rPr>
        <w:t>.</w:t>
      </w:r>
    </w:p>
    <w:p w:rsidR="00361DF2" w:rsidRDefault="00603D29">
      <w:pPr>
        <w:pStyle w:val="GvdeMetni"/>
        <w:spacing w:before="44" w:line="276" w:lineRule="auto"/>
      </w:pPr>
      <w:r>
        <w:t xml:space="preserve">Kişinin kendini tanıması motivasyon kaynağını </w:t>
      </w:r>
      <w:proofErr w:type="spellStart"/>
      <w:proofErr w:type="gramStart"/>
      <w:r>
        <w:t>bulmasınıkolaylaştıracaktır</w:t>
      </w:r>
      <w:proofErr w:type="spellEnd"/>
      <w:r>
        <w:t>.</w:t>
      </w:r>
      <w:proofErr w:type="spellStart"/>
      <w:r>
        <w:t>Kişini</w:t>
      </w:r>
      <w:r>
        <w:t>nkendinitanıması</w:t>
      </w:r>
      <w:proofErr w:type="spellEnd"/>
      <w:proofErr w:type="gramEnd"/>
      <w:r>
        <w:t xml:space="preserve"> noktasında desteğe ihtiyacı olabilir. Gerek arkadaş çevresinden gerekse profesyonel sunulan yardımlardan faydalanmak süreci hızlandıracaktır.</w:t>
      </w:r>
    </w:p>
    <w:p w:rsidR="00361DF2" w:rsidRDefault="00603D29">
      <w:pPr>
        <w:pStyle w:val="GvdeMetni"/>
        <w:spacing w:before="2" w:line="273" w:lineRule="auto"/>
        <w:ind w:right="72"/>
      </w:pPr>
      <w:r>
        <w:t xml:space="preserve">Motivasyon kaynağını bulan birey, kaynaklarını </w:t>
      </w:r>
      <w:proofErr w:type="spellStart"/>
      <w:r>
        <w:t>farklıdurumlarauyarlayarakyenimotivasyonlar</w:t>
      </w:r>
      <w:proofErr w:type="spellEnd"/>
    </w:p>
    <w:p w:rsidR="00361DF2" w:rsidRDefault="00603D29">
      <w:pPr>
        <w:pStyle w:val="GvdeMetni"/>
        <w:spacing w:before="78" w:line="273" w:lineRule="auto"/>
        <w:ind w:right="88"/>
      </w:pPr>
      <w:r>
        <w:br w:type="column"/>
      </w:r>
      <w:proofErr w:type="spellStart"/>
      <w:r>
        <w:lastRenderedPageBreak/>
        <w:t>geliş</w:t>
      </w:r>
      <w:r>
        <w:t>tirecekböylelikleotokontrolbecerileride</w:t>
      </w:r>
      <w:proofErr w:type="spellEnd"/>
      <w:r>
        <w:t xml:space="preserve"> </w:t>
      </w:r>
      <w:r>
        <w:rPr>
          <w:spacing w:val="-2"/>
        </w:rPr>
        <w:t>gelişebilecektir.</w:t>
      </w:r>
    </w:p>
    <w:p w:rsidR="00361DF2" w:rsidRDefault="00603D29">
      <w:pPr>
        <w:pStyle w:val="Heading1"/>
        <w:numPr>
          <w:ilvl w:val="0"/>
          <w:numId w:val="2"/>
        </w:numPr>
        <w:tabs>
          <w:tab w:val="left" w:pos="276"/>
        </w:tabs>
        <w:ind w:left="276" w:hanging="176"/>
      </w:pPr>
      <w:r>
        <w:rPr>
          <w:color w:val="FF0000"/>
          <w:spacing w:val="-2"/>
        </w:rPr>
        <w:t>ERTELEME</w:t>
      </w:r>
    </w:p>
    <w:p w:rsidR="00361DF2" w:rsidRDefault="00603D29">
      <w:pPr>
        <w:pStyle w:val="GvdeMetni"/>
        <w:spacing w:before="240" w:line="276" w:lineRule="auto"/>
        <w:ind w:right="88"/>
      </w:pPr>
      <w:r>
        <w:t xml:space="preserve">Kendini kontrol ederek anlık hazzı erteleyebilmek otokontrolü sağlamada bir diğer önemli adımdır. </w:t>
      </w:r>
      <w:proofErr w:type="spellStart"/>
      <w:proofErr w:type="gramStart"/>
      <w:r>
        <w:t>Akademikaçıdanörnekverecekolursak</w:t>
      </w:r>
      <w:proofErr w:type="spellEnd"/>
      <w:r>
        <w:t>;</w:t>
      </w:r>
      <w:r>
        <w:t>üniversite</w:t>
      </w:r>
      <w:proofErr w:type="gramEnd"/>
      <w:r>
        <w:t xml:space="preserve"> sınavlarında yüksek başarı isteyen bir öğrenci şu anki isteklerini dondurarak sınav sonrasındaki</w:t>
      </w:r>
    </w:p>
    <w:p w:rsidR="00361DF2" w:rsidRDefault="00603D29">
      <w:pPr>
        <w:pStyle w:val="GvdeMetni"/>
        <w:spacing w:before="2" w:line="273" w:lineRule="auto"/>
        <w:ind w:right="88"/>
      </w:pPr>
      <w:proofErr w:type="spellStart"/>
      <w:r>
        <w:t>başarıyaodaklanıpşuankiisteklerinisınav</w:t>
      </w:r>
      <w:proofErr w:type="spellEnd"/>
      <w:r>
        <w:t xml:space="preserve"> sonrasına </w:t>
      </w:r>
      <w:proofErr w:type="spellStart"/>
      <w:r>
        <w:t>erteleyebilr</w:t>
      </w:r>
      <w:proofErr w:type="spellEnd"/>
      <w:proofErr w:type="gramStart"/>
      <w:r>
        <w:t>.,</w:t>
      </w:r>
      <w:proofErr w:type="gramEnd"/>
    </w:p>
    <w:p w:rsidR="00361DF2" w:rsidRDefault="00603D29">
      <w:pPr>
        <w:pStyle w:val="Heading1"/>
        <w:numPr>
          <w:ilvl w:val="0"/>
          <w:numId w:val="2"/>
        </w:numPr>
        <w:tabs>
          <w:tab w:val="left" w:pos="276"/>
        </w:tabs>
        <w:ind w:left="276" w:hanging="176"/>
      </w:pPr>
      <w:r>
        <w:rPr>
          <w:color w:val="FF0000"/>
        </w:rPr>
        <w:t>DUYGU</w:t>
      </w:r>
      <w:r>
        <w:rPr>
          <w:color w:val="FF0000"/>
          <w:spacing w:val="-2"/>
        </w:rPr>
        <w:t>KONTROLÜ</w:t>
      </w:r>
    </w:p>
    <w:p w:rsidR="00361DF2" w:rsidRDefault="00603D29">
      <w:pPr>
        <w:pStyle w:val="GvdeMetni"/>
        <w:spacing w:before="241" w:line="278" w:lineRule="auto"/>
        <w:ind w:right="312"/>
        <w:jc w:val="both"/>
      </w:pPr>
      <w:r>
        <w:t xml:space="preserve">Mutluluk, öfke, üzüntü, korku gibi temel </w:t>
      </w:r>
      <w:proofErr w:type="spellStart"/>
      <w:proofErr w:type="gramStart"/>
      <w:r>
        <w:t>duygularımızvardır</w:t>
      </w:r>
      <w:proofErr w:type="spellEnd"/>
      <w:r>
        <w:t>.</w:t>
      </w:r>
      <w:proofErr w:type="spellStart"/>
      <w:r>
        <w:t>Buduygula</w:t>
      </w:r>
      <w:r>
        <w:t>r</w:t>
      </w:r>
      <w:r>
        <w:rPr>
          <w:spacing w:val="-2"/>
        </w:rPr>
        <w:t>davranışlarımızı</w:t>
      </w:r>
      <w:proofErr w:type="spellEnd"/>
      <w:proofErr w:type="gramEnd"/>
    </w:p>
    <w:p w:rsidR="00361DF2" w:rsidRDefault="00603D29">
      <w:pPr>
        <w:pStyle w:val="GvdeMetni"/>
        <w:spacing w:line="276" w:lineRule="auto"/>
        <w:ind w:right="138"/>
        <w:jc w:val="both"/>
      </w:pPr>
      <w:proofErr w:type="gramStart"/>
      <w:r>
        <w:t>yönlendirir.</w:t>
      </w:r>
      <w:proofErr w:type="spellStart"/>
      <w:r>
        <w:t>Mutluykensergilediğimizdavranışlarla</w:t>
      </w:r>
      <w:proofErr w:type="spellEnd"/>
      <w:proofErr w:type="gramEnd"/>
      <w:r>
        <w:t xml:space="preserve"> üzgünken sergilediğimiz davranışlar farklıdır. Anlık </w:t>
      </w:r>
      <w:proofErr w:type="spellStart"/>
      <w:r>
        <w:t>kararlarvermemekiçinözellikleolumsuzduyguları</w:t>
      </w:r>
      <w:proofErr w:type="spellEnd"/>
      <w:r>
        <w:t xml:space="preserve"> kontrol etmek önemlidir. Bedensel tepkilerin</w:t>
      </w:r>
    </w:p>
    <w:p w:rsidR="00361DF2" w:rsidRDefault="00603D29">
      <w:pPr>
        <w:pStyle w:val="GvdeMetni"/>
        <w:spacing w:line="276" w:lineRule="auto"/>
        <w:ind w:right="104"/>
      </w:pPr>
      <w:r>
        <w:t>(</w:t>
      </w:r>
      <w:proofErr w:type="gramStart"/>
      <w:r>
        <w:t>terleme,</w:t>
      </w:r>
      <w:proofErr w:type="spellStart"/>
      <w:r>
        <w:t>kalpatışınınhızlanmasıvb</w:t>
      </w:r>
      <w:proofErr w:type="spellEnd"/>
      <w:proofErr w:type="gramEnd"/>
      <w:r>
        <w:t>.)</w:t>
      </w:r>
      <w:proofErr w:type="spellStart"/>
      <w:r>
        <w:t>farkınavar</w:t>
      </w:r>
      <w:r>
        <w:t>ıp</w:t>
      </w:r>
      <w:proofErr w:type="spellEnd"/>
      <w:r>
        <w:t>, duyguların kontrolden çıktığı anı tespit etmek ilk adımdır. Sonrasında yapılacak nefes egzersizleri duyguların farkına varılmasını sağlayacak ve duyguları kontrol etmeyi kolaylaştıracaktır.</w:t>
      </w:r>
    </w:p>
    <w:p w:rsidR="00361DF2" w:rsidRDefault="00361DF2">
      <w:pPr>
        <w:pStyle w:val="GvdeMetni"/>
        <w:ind w:left="0"/>
      </w:pPr>
    </w:p>
    <w:p w:rsidR="00361DF2" w:rsidRDefault="00361DF2">
      <w:pPr>
        <w:pStyle w:val="GvdeMetni"/>
        <w:spacing w:before="168"/>
        <w:ind w:left="0"/>
      </w:pPr>
    </w:p>
    <w:p w:rsidR="00361DF2" w:rsidRDefault="00603D29">
      <w:pPr>
        <w:pStyle w:val="GvdeMetni"/>
        <w:spacing w:line="276" w:lineRule="auto"/>
        <w:rPr>
          <w:rFonts w:ascii="Georgia" w:hAnsi="Georgia"/>
        </w:rPr>
      </w:pPr>
      <w:r>
        <w:rPr>
          <w:rFonts w:ascii="Georgia" w:hAnsi="Georgia"/>
        </w:rPr>
        <w:t>“</w:t>
      </w:r>
      <w:proofErr w:type="spellStart"/>
      <w:proofErr w:type="gramStart"/>
      <w:r>
        <w:rPr>
          <w:rFonts w:ascii="Georgia" w:hAnsi="Georgia"/>
        </w:rPr>
        <w:t>Erdemlerkonusundazirve</w:t>
      </w:r>
      <w:proofErr w:type="spellEnd"/>
      <w:r>
        <w:rPr>
          <w:rFonts w:ascii="Georgia" w:hAnsi="Georgia"/>
        </w:rPr>
        <w:t>,</w:t>
      </w:r>
      <w:proofErr w:type="spellStart"/>
      <w:r>
        <w:rPr>
          <w:rFonts w:ascii="Georgia" w:hAnsi="Georgia"/>
        </w:rPr>
        <w:t>iradegücüneaittir</w:t>
      </w:r>
      <w:proofErr w:type="spellEnd"/>
      <w:proofErr w:type="gramEnd"/>
      <w:r>
        <w:rPr>
          <w:rFonts w:ascii="Georgia" w:hAnsi="Georgia"/>
        </w:rPr>
        <w:t>. Özdenetim akademi</w:t>
      </w:r>
      <w:r>
        <w:rPr>
          <w:rFonts w:ascii="Georgia" w:hAnsi="Georgia"/>
        </w:rPr>
        <w:t xml:space="preserve">k başarıda </w:t>
      </w:r>
      <w:proofErr w:type="gramStart"/>
      <w:r>
        <w:rPr>
          <w:rFonts w:ascii="Georgia" w:hAnsi="Georgia"/>
        </w:rPr>
        <w:t>zekadan</w:t>
      </w:r>
      <w:proofErr w:type="gramEnd"/>
      <w:r>
        <w:rPr>
          <w:rFonts w:ascii="Georgia" w:hAnsi="Georgia"/>
        </w:rPr>
        <w:t>; etkili liderlikte karizmadan daha güçlüdür.”</w:t>
      </w:r>
    </w:p>
    <w:p w:rsidR="00361DF2" w:rsidRDefault="00603D29">
      <w:pPr>
        <w:pStyle w:val="GvdeMetni"/>
        <w:spacing w:before="199"/>
        <w:rPr>
          <w:rFonts w:ascii="Georgia"/>
        </w:rPr>
      </w:pPr>
      <w:r>
        <w:rPr>
          <w:rFonts w:ascii="Georgia"/>
        </w:rPr>
        <w:t>(</w:t>
      </w:r>
      <w:proofErr w:type="spellStart"/>
      <w:proofErr w:type="gramStart"/>
      <w:r>
        <w:rPr>
          <w:rFonts w:ascii="Georgia"/>
        </w:rPr>
        <w:t>KellyMcGonigal</w:t>
      </w:r>
      <w:proofErr w:type="spellEnd"/>
      <w:r>
        <w:rPr>
          <w:rFonts w:ascii="Georgia"/>
        </w:rPr>
        <w:t>,</w:t>
      </w:r>
      <w:proofErr w:type="spellStart"/>
      <w:r>
        <w:rPr>
          <w:rFonts w:ascii="Georgia"/>
        </w:rPr>
        <w:t>TheWilpower</w:t>
      </w:r>
      <w:r>
        <w:rPr>
          <w:rFonts w:ascii="Georgia"/>
          <w:spacing w:val="-2"/>
        </w:rPr>
        <w:t>Instinct</w:t>
      </w:r>
      <w:proofErr w:type="spellEnd"/>
      <w:proofErr w:type="gramEnd"/>
      <w:r>
        <w:rPr>
          <w:rFonts w:ascii="Georgia"/>
          <w:spacing w:val="-2"/>
        </w:rPr>
        <w:t>)</w:t>
      </w:r>
    </w:p>
    <w:p w:rsidR="00361DF2" w:rsidRPr="0049191D" w:rsidRDefault="00603D29">
      <w:pPr>
        <w:pStyle w:val="KonuBal"/>
        <w:rPr>
          <w:color w:val="FF0000"/>
        </w:rPr>
      </w:pPr>
      <w:r>
        <w:br w:type="column"/>
      </w:r>
      <w:r w:rsidRPr="0049191D">
        <w:rPr>
          <w:color w:val="FF0000"/>
          <w:spacing w:val="-2"/>
          <w:w w:val="110"/>
        </w:rPr>
        <w:lastRenderedPageBreak/>
        <w:t>OTOKONTROL</w:t>
      </w:r>
    </w:p>
    <w:p w:rsidR="00361DF2" w:rsidRPr="0049191D" w:rsidRDefault="00603D29">
      <w:pPr>
        <w:spacing w:before="314"/>
        <w:ind w:left="15" w:right="136"/>
        <w:jc w:val="center"/>
        <w:rPr>
          <w:rFonts w:ascii="Georgia" w:hAnsi="Georgia"/>
          <w:color w:val="FF0000"/>
          <w:sz w:val="32"/>
        </w:rPr>
      </w:pPr>
      <w:r w:rsidRPr="0049191D">
        <w:rPr>
          <w:rFonts w:ascii="Georgia" w:hAnsi="Georgia"/>
          <w:color w:val="FF0000"/>
          <w:w w:val="115"/>
          <w:sz w:val="32"/>
        </w:rPr>
        <w:t>Veli</w:t>
      </w:r>
      <w:r w:rsidR="0049191D" w:rsidRPr="0049191D">
        <w:rPr>
          <w:rFonts w:ascii="Georgia" w:hAnsi="Georgia"/>
          <w:color w:val="FF0000"/>
          <w:w w:val="115"/>
          <w:sz w:val="32"/>
        </w:rPr>
        <w:t xml:space="preserve"> </w:t>
      </w:r>
      <w:r w:rsidRPr="0049191D">
        <w:rPr>
          <w:rFonts w:ascii="Georgia" w:hAnsi="Georgia"/>
          <w:color w:val="FF0000"/>
          <w:w w:val="115"/>
          <w:sz w:val="32"/>
        </w:rPr>
        <w:t>Bilgilendirme</w:t>
      </w:r>
      <w:r w:rsidRPr="0049191D">
        <w:rPr>
          <w:rFonts w:ascii="Georgia" w:hAnsi="Georgia"/>
          <w:color w:val="FF0000"/>
          <w:spacing w:val="-2"/>
          <w:w w:val="115"/>
          <w:sz w:val="32"/>
        </w:rPr>
        <w:t xml:space="preserve"> Bro</w:t>
      </w:r>
      <w:r w:rsidRPr="0049191D">
        <w:rPr>
          <w:rFonts w:ascii="Times New Roman" w:hAnsi="Times New Roman"/>
          <w:color w:val="FF0000"/>
          <w:spacing w:val="-2"/>
          <w:w w:val="115"/>
          <w:sz w:val="32"/>
        </w:rPr>
        <w:t>ş</w:t>
      </w:r>
      <w:r w:rsidRPr="0049191D">
        <w:rPr>
          <w:rFonts w:ascii="Georgia" w:hAnsi="Georgia"/>
          <w:color w:val="FF0000"/>
          <w:spacing w:val="-2"/>
          <w:w w:val="115"/>
          <w:sz w:val="32"/>
        </w:rPr>
        <w:t>ürü</w:t>
      </w:r>
    </w:p>
    <w:p w:rsidR="00361DF2" w:rsidRDefault="00361DF2">
      <w:pPr>
        <w:pStyle w:val="GvdeMetni"/>
        <w:ind w:left="0"/>
        <w:rPr>
          <w:rFonts w:ascii="Georgia"/>
          <w:sz w:val="20"/>
        </w:rPr>
      </w:pPr>
    </w:p>
    <w:p w:rsidR="00361DF2" w:rsidRDefault="00361DF2">
      <w:pPr>
        <w:pStyle w:val="GvdeMetni"/>
        <w:ind w:left="0"/>
        <w:rPr>
          <w:rFonts w:ascii="Georgia"/>
          <w:sz w:val="20"/>
        </w:rPr>
      </w:pPr>
    </w:p>
    <w:p w:rsidR="00361DF2" w:rsidRDefault="00361DF2">
      <w:pPr>
        <w:pStyle w:val="GvdeMetni"/>
        <w:ind w:left="0"/>
        <w:rPr>
          <w:rFonts w:ascii="Georgia"/>
          <w:sz w:val="20"/>
        </w:rPr>
      </w:pPr>
    </w:p>
    <w:p w:rsidR="00361DF2" w:rsidRDefault="00361DF2">
      <w:pPr>
        <w:pStyle w:val="GvdeMetni"/>
        <w:ind w:left="0"/>
        <w:rPr>
          <w:rFonts w:ascii="Georgia"/>
          <w:sz w:val="20"/>
        </w:rPr>
      </w:pPr>
    </w:p>
    <w:p w:rsidR="00361DF2" w:rsidRDefault="00603D29">
      <w:pPr>
        <w:pStyle w:val="GvdeMetni"/>
        <w:spacing w:before="114"/>
        <w:ind w:left="0"/>
        <w:rPr>
          <w:rFonts w:ascii="Georgia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7274559</wp:posOffset>
            </wp:positionH>
            <wp:positionV relativeFrom="paragraph">
              <wp:posOffset>232264</wp:posOffset>
            </wp:positionV>
            <wp:extent cx="3063795" cy="253555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795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DF2" w:rsidRDefault="00361DF2">
      <w:pPr>
        <w:pStyle w:val="GvdeMetni"/>
        <w:ind w:left="0"/>
        <w:rPr>
          <w:rFonts w:ascii="Georgia"/>
          <w:sz w:val="32"/>
        </w:rPr>
      </w:pPr>
    </w:p>
    <w:p w:rsidR="00361DF2" w:rsidRDefault="00361DF2">
      <w:pPr>
        <w:pStyle w:val="GvdeMetni"/>
        <w:ind w:left="0"/>
        <w:rPr>
          <w:rFonts w:ascii="Georgia"/>
          <w:sz w:val="32"/>
        </w:rPr>
      </w:pPr>
    </w:p>
    <w:p w:rsidR="0049191D" w:rsidRPr="0049191D" w:rsidRDefault="0049191D" w:rsidP="0049191D">
      <w:pPr>
        <w:spacing w:before="300"/>
        <w:ind w:left="106" w:right="122"/>
        <w:jc w:val="center"/>
        <w:rPr>
          <w:rFonts w:ascii="Times New Roman" w:hAnsi="Times New Roman"/>
          <w:color w:val="FF0000"/>
          <w:sz w:val="28"/>
        </w:rPr>
      </w:pPr>
      <w:r w:rsidRPr="0049191D">
        <w:rPr>
          <w:rFonts w:ascii="Georgia" w:hAnsi="Georgia"/>
          <w:color w:val="FF0000"/>
          <w:w w:val="110"/>
          <w:sz w:val="28"/>
        </w:rPr>
        <w:t>MİMAR SİNAN MESLEKİ VE TEKNİK ANADOLU LİSESİ</w:t>
      </w:r>
    </w:p>
    <w:p w:rsidR="00361DF2" w:rsidRPr="0049191D" w:rsidRDefault="00603D29">
      <w:pPr>
        <w:spacing w:before="253" w:line="278" w:lineRule="auto"/>
        <w:ind w:left="2" w:right="136"/>
        <w:jc w:val="center"/>
        <w:rPr>
          <w:rFonts w:ascii="Times New Roman" w:hAnsi="Times New Roman"/>
          <w:color w:val="FF0000"/>
          <w:sz w:val="28"/>
        </w:rPr>
      </w:pPr>
      <w:r w:rsidRPr="0049191D">
        <w:rPr>
          <w:rFonts w:ascii="Georgia" w:hAnsi="Georgia"/>
          <w:color w:val="FF0000"/>
          <w:w w:val="110"/>
          <w:sz w:val="28"/>
        </w:rPr>
        <w:t>PS</w:t>
      </w:r>
      <w:r w:rsidRPr="0049191D">
        <w:rPr>
          <w:rFonts w:ascii="Times New Roman" w:hAnsi="Times New Roman"/>
          <w:color w:val="FF0000"/>
          <w:w w:val="110"/>
          <w:sz w:val="28"/>
        </w:rPr>
        <w:t>İ</w:t>
      </w:r>
      <w:r w:rsidRPr="0049191D">
        <w:rPr>
          <w:rFonts w:ascii="Georgia" w:hAnsi="Georgia"/>
          <w:color w:val="FF0000"/>
          <w:w w:val="110"/>
          <w:sz w:val="28"/>
        </w:rPr>
        <w:t>KOLOJ</w:t>
      </w:r>
      <w:r w:rsidRPr="0049191D">
        <w:rPr>
          <w:rFonts w:ascii="Times New Roman" w:hAnsi="Times New Roman"/>
          <w:color w:val="FF0000"/>
          <w:w w:val="110"/>
          <w:sz w:val="28"/>
        </w:rPr>
        <w:t>İ</w:t>
      </w:r>
      <w:r w:rsidRPr="0049191D">
        <w:rPr>
          <w:rFonts w:ascii="Georgia" w:hAnsi="Georgia"/>
          <w:color w:val="FF0000"/>
          <w:w w:val="110"/>
          <w:sz w:val="28"/>
        </w:rPr>
        <w:t>KDANI</w:t>
      </w:r>
      <w:r w:rsidRPr="0049191D">
        <w:rPr>
          <w:rFonts w:ascii="Times New Roman" w:hAnsi="Times New Roman"/>
          <w:color w:val="FF0000"/>
          <w:w w:val="110"/>
          <w:sz w:val="28"/>
        </w:rPr>
        <w:t>Ş</w:t>
      </w:r>
      <w:r w:rsidRPr="0049191D">
        <w:rPr>
          <w:rFonts w:ascii="Georgia" w:hAnsi="Georgia"/>
          <w:color w:val="FF0000"/>
          <w:w w:val="110"/>
          <w:sz w:val="28"/>
        </w:rPr>
        <w:t>MANLIKVE REHBERL</w:t>
      </w:r>
      <w:r w:rsidRPr="0049191D">
        <w:rPr>
          <w:rFonts w:ascii="Times New Roman" w:hAnsi="Times New Roman"/>
          <w:color w:val="FF0000"/>
          <w:w w:val="110"/>
          <w:sz w:val="28"/>
        </w:rPr>
        <w:t>İ</w:t>
      </w:r>
      <w:r w:rsidRPr="0049191D">
        <w:rPr>
          <w:rFonts w:ascii="Georgia" w:hAnsi="Georgia"/>
          <w:color w:val="FF0000"/>
          <w:w w:val="110"/>
          <w:sz w:val="28"/>
        </w:rPr>
        <w:t>K SERV</w:t>
      </w:r>
      <w:r w:rsidRPr="0049191D">
        <w:rPr>
          <w:rFonts w:ascii="Times New Roman" w:hAnsi="Times New Roman"/>
          <w:color w:val="FF0000"/>
          <w:w w:val="110"/>
          <w:sz w:val="28"/>
        </w:rPr>
        <w:t>İ</w:t>
      </w:r>
      <w:r w:rsidRPr="0049191D">
        <w:rPr>
          <w:rFonts w:ascii="Georgia" w:hAnsi="Georgia"/>
          <w:color w:val="FF0000"/>
          <w:w w:val="110"/>
          <w:sz w:val="28"/>
        </w:rPr>
        <w:t>S</w:t>
      </w:r>
      <w:r w:rsidRPr="0049191D">
        <w:rPr>
          <w:rFonts w:ascii="Times New Roman" w:hAnsi="Times New Roman"/>
          <w:color w:val="FF0000"/>
          <w:w w:val="110"/>
          <w:sz w:val="28"/>
        </w:rPr>
        <w:t>İ</w:t>
      </w:r>
    </w:p>
    <w:p w:rsidR="00361DF2" w:rsidRDefault="00361DF2">
      <w:pPr>
        <w:spacing w:line="278" w:lineRule="auto"/>
        <w:jc w:val="center"/>
        <w:rPr>
          <w:rFonts w:ascii="Times New Roman" w:hAnsi="Times New Roman"/>
          <w:sz w:val="28"/>
        </w:rPr>
        <w:sectPr w:rsidR="00361DF2">
          <w:type w:val="continuous"/>
          <w:pgSz w:w="16840" w:h="11910" w:orient="landscape"/>
          <w:pgMar w:top="640" w:right="480" w:bottom="280" w:left="620" w:header="708" w:footer="708" w:gutter="0"/>
          <w:cols w:num="3" w:space="708" w:equalWidth="0">
            <w:col w:w="4782" w:space="587"/>
            <w:col w:w="4758" w:space="609"/>
            <w:col w:w="5004"/>
          </w:cols>
        </w:sectPr>
      </w:pPr>
    </w:p>
    <w:p w:rsidR="00361DF2" w:rsidRDefault="00603D29">
      <w:pPr>
        <w:pStyle w:val="Heading1"/>
        <w:spacing w:before="38"/>
        <w:ind w:left="100" w:firstLine="0"/>
      </w:pPr>
      <w:r>
        <w:rPr>
          <w:color w:val="FF0000"/>
        </w:rPr>
        <w:lastRenderedPageBreak/>
        <w:t>OTOKONTROL</w:t>
      </w:r>
      <w:r>
        <w:rPr>
          <w:color w:val="FF0000"/>
          <w:spacing w:val="-2"/>
        </w:rPr>
        <w:t>NEDİR?</w:t>
      </w:r>
    </w:p>
    <w:p w:rsidR="00361DF2" w:rsidRDefault="00603D29">
      <w:pPr>
        <w:pStyle w:val="GvdeMetni"/>
        <w:spacing w:before="240" w:line="276" w:lineRule="auto"/>
        <w:ind w:right="135"/>
      </w:pPr>
      <w:r>
        <w:t xml:space="preserve">Özdenetim kavramı ile aynı anlama gelen </w:t>
      </w:r>
      <w:proofErr w:type="spellStart"/>
      <w:r>
        <w:t>otokontrolileilgiliyapılmışçeşitliaraştırmalarda</w:t>
      </w:r>
      <w:proofErr w:type="spellEnd"/>
      <w:r>
        <w:t xml:space="preserve"> farklı tanımlar kullanılmıştır.</w:t>
      </w:r>
    </w:p>
    <w:p w:rsidR="00361DF2" w:rsidRDefault="00603D29">
      <w:pPr>
        <w:pStyle w:val="GvdeMetni"/>
        <w:spacing w:before="202"/>
      </w:pPr>
      <w:proofErr w:type="spellStart"/>
      <w:r>
        <w:t>Butanımlaragöre</w:t>
      </w:r>
      <w:r>
        <w:rPr>
          <w:spacing w:val="-2"/>
        </w:rPr>
        <w:t>otokontrol</w:t>
      </w:r>
      <w:proofErr w:type="spellEnd"/>
      <w:r>
        <w:rPr>
          <w:spacing w:val="-2"/>
        </w:rPr>
        <w:t>:</w:t>
      </w:r>
    </w:p>
    <w:p w:rsidR="00361DF2" w:rsidRDefault="00603D29">
      <w:pPr>
        <w:pStyle w:val="ListeParagraf"/>
        <w:numPr>
          <w:ilvl w:val="0"/>
          <w:numId w:val="1"/>
        </w:numPr>
        <w:tabs>
          <w:tab w:val="left" w:pos="820"/>
        </w:tabs>
        <w:spacing w:before="243"/>
      </w:pPr>
      <w:proofErr w:type="spellStart"/>
      <w:r>
        <w:t>Dahaönemlibiramacaerişebilmek</w:t>
      </w:r>
      <w:r>
        <w:rPr>
          <w:spacing w:val="-4"/>
        </w:rPr>
        <w:t>için</w:t>
      </w:r>
      <w:proofErr w:type="spellEnd"/>
    </w:p>
    <w:p w:rsidR="00361DF2" w:rsidRDefault="00603D29">
      <w:pPr>
        <w:pStyle w:val="GvdeMetni"/>
        <w:spacing w:before="34" w:line="278" w:lineRule="auto"/>
        <w:ind w:left="820"/>
      </w:pPr>
      <w:proofErr w:type="spellStart"/>
      <w:proofErr w:type="gramStart"/>
      <w:r>
        <w:t>kişinintepkilerini</w:t>
      </w:r>
      <w:proofErr w:type="spellEnd"/>
      <w:r>
        <w:t>,</w:t>
      </w:r>
      <w:proofErr w:type="spellStart"/>
      <w:r>
        <w:t>davranışlarınıyadabaşka</w:t>
      </w:r>
      <w:proofErr w:type="spellEnd"/>
      <w:proofErr w:type="gramEnd"/>
      <w:r>
        <w:t xml:space="preserve"> amaca yönelme eğilimini </w:t>
      </w:r>
      <w:r>
        <w:t>denetleyip</w:t>
      </w:r>
    </w:p>
    <w:p w:rsidR="00361DF2" w:rsidRDefault="00603D29">
      <w:pPr>
        <w:pStyle w:val="GvdeMetni"/>
        <w:spacing w:line="265" w:lineRule="exact"/>
        <w:ind w:left="820"/>
      </w:pPr>
      <w:proofErr w:type="gramStart"/>
      <w:r>
        <w:t>sınırlaması,</w:t>
      </w:r>
      <w:proofErr w:type="spellStart"/>
      <w:r>
        <w:t>kendikendinidenetleme</w:t>
      </w:r>
      <w:r>
        <w:rPr>
          <w:spacing w:val="-4"/>
        </w:rPr>
        <w:t>işi</w:t>
      </w:r>
      <w:proofErr w:type="spellEnd"/>
      <w:proofErr w:type="gramEnd"/>
      <w:r>
        <w:rPr>
          <w:spacing w:val="-4"/>
        </w:rPr>
        <w:t>,</w:t>
      </w:r>
    </w:p>
    <w:p w:rsidR="00361DF2" w:rsidRDefault="00603D29">
      <w:pPr>
        <w:pStyle w:val="ListeParagraf"/>
        <w:numPr>
          <w:ilvl w:val="0"/>
          <w:numId w:val="1"/>
        </w:numPr>
        <w:tabs>
          <w:tab w:val="left" w:pos="820"/>
        </w:tabs>
        <w:spacing w:before="46" w:line="273" w:lineRule="auto"/>
        <w:ind w:right="521"/>
      </w:pPr>
      <w:r>
        <w:t xml:space="preserve">Kişinin toplumda işlev görebilmek için </w:t>
      </w:r>
      <w:proofErr w:type="gramStart"/>
      <w:r>
        <w:t>davranışlarını,</w:t>
      </w:r>
      <w:proofErr w:type="spellStart"/>
      <w:r>
        <w:t>duygularınıvearzularını</w:t>
      </w:r>
      <w:proofErr w:type="spellEnd"/>
      <w:proofErr w:type="gramEnd"/>
      <w:r>
        <w:t xml:space="preserve"> düzenleyebilme becerisi,</w:t>
      </w:r>
    </w:p>
    <w:p w:rsidR="00361DF2" w:rsidRDefault="00603D29">
      <w:pPr>
        <w:pStyle w:val="ListeParagraf"/>
        <w:numPr>
          <w:ilvl w:val="0"/>
          <w:numId w:val="1"/>
        </w:numPr>
        <w:tabs>
          <w:tab w:val="left" w:pos="820"/>
        </w:tabs>
        <w:spacing w:before="7" w:line="273" w:lineRule="auto"/>
        <w:ind w:right="133"/>
      </w:pPr>
      <w:r>
        <w:t xml:space="preserve">Uzun erimli ödüller almak için, kısa erimli </w:t>
      </w:r>
      <w:proofErr w:type="spellStart"/>
      <w:r>
        <w:t>istekleribiryanabırakabilmegibianlamları</w:t>
      </w:r>
      <w:proofErr w:type="spellEnd"/>
      <w:r>
        <w:t xml:space="preserve"> </w:t>
      </w:r>
      <w:r>
        <w:rPr>
          <w:spacing w:val="-2"/>
        </w:rPr>
        <w:t>içermektedir.</w:t>
      </w:r>
    </w:p>
    <w:p w:rsidR="00361DF2" w:rsidRDefault="00603D29">
      <w:pPr>
        <w:pStyle w:val="GvdeMetni"/>
        <w:spacing w:before="205" w:line="273" w:lineRule="auto"/>
      </w:pPr>
      <w:proofErr w:type="spellStart"/>
      <w:r>
        <w:t>Son</w:t>
      </w:r>
      <w:r>
        <w:t>tanımdaençokdikkatimizivermemizgereken</w:t>
      </w:r>
      <w:proofErr w:type="spellEnd"/>
      <w:r>
        <w:t xml:space="preserve"> nokta otokontrolün bilinçli olma durumu ile</w:t>
      </w:r>
    </w:p>
    <w:p w:rsidR="00361DF2" w:rsidRDefault="00603D29">
      <w:pPr>
        <w:pStyle w:val="GvdeMetni"/>
        <w:spacing w:before="7" w:line="273" w:lineRule="auto"/>
        <w:ind w:right="135"/>
      </w:pPr>
      <w:proofErr w:type="gramStart"/>
      <w:r>
        <w:t>ilişkilendirilmesidir</w:t>
      </w:r>
      <w:proofErr w:type="gramEnd"/>
      <w:r>
        <w:t xml:space="preserve">. Pek çok davranışı otomatik </w:t>
      </w:r>
      <w:proofErr w:type="spellStart"/>
      <w:proofErr w:type="gramStart"/>
      <w:r>
        <w:t>olarakyapabiliriz</w:t>
      </w:r>
      <w:proofErr w:type="spellEnd"/>
      <w:r>
        <w:t>;</w:t>
      </w:r>
      <w:proofErr w:type="spellStart"/>
      <w:r>
        <w:t>yemekyeme</w:t>
      </w:r>
      <w:proofErr w:type="spellEnd"/>
      <w:proofErr w:type="gramEnd"/>
      <w:r>
        <w:t>,</w:t>
      </w:r>
      <w:proofErr w:type="spellStart"/>
      <w:r>
        <w:t>arabakullanma</w:t>
      </w:r>
      <w:proofErr w:type="spellEnd"/>
      <w:r>
        <w:t xml:space="preserve"> gibi. Bu davranışlarda toplumsal olarak kabul</w:t>
      </w:r>
    </w:p>
    <w:p w:rsidR="00361DF2" w:rsidRDefault="00603D29">
      <w:pPr>
        <w:pStyle w:val="GvdeMetni"/>
        <w:spacing w:before="8" w:line="276" w:lineRule="auto"/>
      </w:pPr>
      <w:proofErr w:type="gramStart"/>
      <w:r>
        <w:t>edilmeyeceğini</w:t>
      </w:r>
      <w:proofErr w:type="gramEnd"/>
      <w:r>
        <w:t xml:space="preserve"> düşündüğümüz ağız şa</w:t>
      </w:r>
      <w:r>
        <w:t xml:space="preserve">pırdatarak yemek </w:t>
      </w:r>
      <w:proofErr w:type="spellStart"/>
      <w:r>
        <w:t>yemeveyasüratli</w:t>
      </w:r>
      <w:proofErr w:type="spellEnd"/>
      <w:r>
        <w:t xml:space="preserve"> </w:t>
      </w:r>
      <w:proofErr w:type="spellStart"/>
      <w:r>
        <w:t>arabakullanmadurumları</w:t>
      </w:r>
      <w:proofErr w:type="spellEnd"/>
      <w:r>
        <w:t xml:space="preserve"> </w:t>
      </w:r>
      <w:proofErr w:type="spellStart"/>
      <w:r>
        <w:t>yapılandavranışınotomatikleşmedençıkarakbilinçli</w:t>
      </w:r>
      <w:proofErr w:type="spellEnd"/>
      <w:r>
        <w:t xml:space="preserve"> olarak yapıldığını gösterir. Yani otokontrol</w:t>
      </w:r>
    </w:p>
    <w:p w:rsidR="00361DF2" w:rsidRDefault="00603D29">
      <w:pPr>
        <w:pStyle w:val="GvdeMetni"/>
        <w:spacing w:line="278" w:lineRule="auto"/>
      </w:pPr>
      <w:proofErr w:type="spellStart"/>
      <w:r>
        <w:t>becerilerinisonradankazandırmakvegeliştirmek</w:t>
      </w:r>
      <w:proofErr w:type="spellEnd"/>
      <w:r>
        <w:t xml:space="preserve"> </w:t>
      </w:r>
      <w:r>
        <w:rPr>
          <w:spacing w:val="-2"/>
        </w:rPr>
        <w:t>mümkündür.</w:t>
      </w:r>
    </w:p>
    <w:p w:rsidR="00361DF2" w:rsidRDefault="00603D29">
      <w:pPr>
        <w:pStyle w:val="GvdeMetni"/>
        <w:spacing w:before="197" w:line="276" w:lineRule="auto"/>
        <w:ind w:right="135"/>
      </w:pPr>
      <w:r>
        <w:t>Her becerinin kazandırılmasında olduğu gibi otokon</w:t>
      </w:r>
      <w:r>
        <w:t xml:space="preserve">trol kazanma ve kazandırmada da erken </w:t>
      </w:r>
      <w:proofErr w:type="spellStart"/>
      <w:proofErr w:type="gramStart"/>
      <w:r>
        <w:t>yaştaçalışmalaryapılmasındafaydavardır</w:t>
      </w:r>
      <w:proofErr w:type="spellEnd"/>
      <w:r>
        <w:t>.Erken</w:t>
      </w:r>
      <w:proofErr w:type="gramEnd"/>
      <w:r>
        <w:t xml:space="preserve"> yaşlarda ebeveyn desteği oldukça önemliyken</w:t>
      </w:r>
    </w:p>
    <w:p w:rsidR="00361DF2" w:rsidRDefault="00603D29">
      <w:pPr>
        <w:pStyle w:val="GvdeMetni"/>
        <w:spacing w:before="38" w:line="276" w:lineRule="auto"/>
        <w:ind w:right="564"/>
        <w:jc w:val="both"/>
      </w:pPr>
      <w:r>
        <w:br w:type="column"/>
      </w:r>
      <w:proofErr w:type="spellStart"/>
      <w:r>
        <w:lastRenderedPageBreak/>
        <w:t>ilerleyenyaşlardakişininiradegücüvealacağı</w:t>
      </w:r>
      <w:proofErr w:type="spellEnd"/>
      <w:r>
        <w:t xml:space="preserve"> </w:t>
      </w:r>
      <w:proofErr w:type="spellStart"/>
      <w:r>
        <w:t>psikolojikdestekotokontrolüngeliştirilmesine</w:t>
      </w:r>
      <w:proofErr w:type="spellEnd"/>
      <w:r>
        <w:t xml:space="preserve"> yardım eder.</w:t>
      </w:r>
    </w:p>
    <w:p w:rsidR="00361DF2" w:rsidRDefault="00603D29">
      <w:pPr>
        <w:pStyle w:val="Heading1"/>
        <w:spacing w:before="202"/>
        <w:ind w:left="100" w:firstLine="0"/>
        <w:jc w:val="both"/>
      </w:pPr>
      <w:r>
        <w:rPr>
          <w:color w:val="FF0000"/>
        </w:rPr>
        <w:t>OTOKONTROLÜYÜKSEKVEDÜŞÜK</w:t>
      </w:r>
      <w:r>
        <w:rPr>
          <w:color w:val="FF0000"/>
          <w:spacing w:val="-2"/>
        </w:rPr>
        <w:t>BİR</w:t>
      </w:r>
      <w:r>
        <w:rPr>
          <w:color w:val="FF0000"/>
          <w:spacing w:val="-2"/>
        </w:rPr>
        <w:t>EYLER</w:t>
      </w:r>
    </w:p>
    <w:p w:rsidR="00361DF2" w:rsidRDefault="00603D29">
      <w:pPr>
        <w:pStyle w:val="GvdeMetni"/>
        <w:spacing w:before="240" w:line="273" w:lineRule="auto"/>
        <w:ind w:right="47"/>
      </w:pPr>
      <w:proofErr w:type="spellStart"/>
      <w:r>
        <w:t>Otokontrolüyüksekbireyleriçselvedışsaletkenleri</w:t>
      </w:r>
      <w:proofErr w:type="spellEnd"/>
      <w:r>
        <w:t xml:space="preserve"> daha çok kontrol edebilen bireylerdir. Bu kişiler</w:t>
      </w:r>
    </w:p>
    <w:p w:rsidR="00361DF2" w:rsidRDefault="00603D29">
      <w:pPr>
        <w:pStyle w:val="GvdeMetni"/>
        <w:spacing w:before="3" w:line="276" w:lineRule="auto"/>
        <w:ind w:right="38"/>
      </w:pPr>
      <w:proofErr w:type="gramStart"/>
      <w:r>
        <w:t>kendi</w:t>
      </w:r>
      <w:proofErr w:type="gramEnd"/>
      <w:r>
        <w:t xml:space="preserve"> kurallarını belirleyerek herhangi bir uyarıya gerek kalmadan harekete geçebilirler. Görev ve </w:t>
      </w:r>
      <w:proofErr w:type="spellStart"/>
      <w:r>
        <w:t>sorumluluklarınınbilincindeolupbunlarızamanında</w:t>
      </w:r>
      <w:proofErr w:type="spellEnd"/>
      <w:r>
        <w:t xml:space="preserve"> yerin</w:t>
      </w:r>
      <w:r>
        <w:t>e getirebilirler. Duygu durumunu düzenlemesi ve yönlendirmesine sahiptirler. Yaptıkları herhangi bir davranışın sonucunu rahatlıkla kabul edebilirler. Otokontrolün yüksekliği sonucunda bu kişilerin akademik açıdan daha başarılı oldukları, alkol madde bağım</w:t>
      </w:r>
      <w:r>
        <w:t>lılığı risklerinin daha az olduğu, duygusal ve sosyal ilişkilerinde daha başarılı</w:t>
      </w:r>
    </w:p>
    <w:p w:rsidR="00361DF2" w:rsidRDefault="00603D29">
      <w:pPr>
        <w:pStyle w:val="GvdeMetni"/>
        <w:spacing w:before="3"/>
      </w:pPr>
      <w:proofErr w:type="gramStart"/>
      <w:r>
        <w:t>oldukları</w:t>
      </w:r>
      <w:proofErr w:type="gramEnd"/>
      <w:r>
        <w:rPr>
          <w:spacing w:val="-2"/>
        </w:rPr>
        <w:t xml:space="preserve"> gözlemlenmiştir.</w:t>
      </w:r>
    </w:p>
    <w:p w:rsidR="00361DF2" w:rsidRDefault="00603D29">
      <w:pPr>
        <w:pStyle w:val="GvdeMetni"/>
        <w:spacing w:before="241" w:line="273" w:lineRule="auto"/>
        <w:ind w:right="47"/>
      </w:pPr>
      <w:proofErr w:type="spellStart"/>
      <w:r>
        <w:t>Otokontrolbecerisidüşükinsanlariseiçselvedışsal</w:t>
      </w:r>
      <w:proofErr w:type="spellEnd"/>
      <w:r>
        <w:t xml:space="preserve"> etkenlerin etkisinde çok fazla kalırlar. Görev ve sorumluluk kavramları neredeyse yoktur.</w:t>
      </w:r>
    </w:p>
    <w:p w:rsidR="00361DF2" w:rsidRDefault="00603D29">
      <w:pPr>
        <w:pStyle w:val="GvdeMetni"/>
        <w:spacing w:before="8"/>
      </w:pPr>
      <w:proofErr w:type="spellStart"/>
      <w:proofErr w:type="gramStart"/>
      <w:r>
        <w:t>Davranışlarınınsonucunu</w:t>
      </w:r>
      <w:proofErr w:type="spellEnd"/>
      <w:r>
        <w:t>,</w:t>
      </w:r>
      <w:proofErr w:type="spellStart"/>
      <w:r>
        <w:t>anlık</w:t>
      </w:r>
      <w:r>
        <w:rPr>
          <w:spacing w:val="-4"/>
        </w:rPr>
        <w:t>hazza</w:t>
      </w:r>
      <w:proofErr w:type="spellEnd"/>
      <w:proofErr w:type="gramEnd"/>
    </w:p>
    <w:p w:rsidR="00361DF2" w:rsidRDefault="00603D29">
      <w:pPr>
        <w:pStyle w:val="GvdeMetni"/>
        <w:spacing w:before="39" w:line="276" w:lineRule="auto"/>
        <w:ind w:right="39"/>
        <w:jc w:val="both"/>
      </w:pPr>
      <w:proofErr w:type="spellStart"/>
      <w:proofErr w:type="gramStart"/>
      <w:r>
        <w:t>odakladıklarındançoğunluklatahminedemezler</w:t>
      </w:r>
      <w:proofErr w:type="spellEnd"/>
      <w:r>
        <w:t>.Bu</w:t>
      </w:r>
      <w:proofErr w:type="gramEnd"/>
      <w:r>
        <w:t xml:space="preserve"> kişiler akademik açıdan başarısı düşük, alkol madde </w:t>
      </w:r>
      <w:proofErr w:type="spellStart"/>
      <w:r>
        <w:t>bağımlılığıriskiyüksek</w:t>
      </w:r>
      <w:proofErr w:type="spellEnd"/>
      <w:r>
        <w:t>,</w:t>
      </w:r>
      <w:proofErr w:type="spellStart"/>
      <w:r>
        <w:t>görevvesorumlulukbilincini</w:t>
      </w:r>
      <w:proofErr w:type="spellEnd"/>
      <w:r>
        <w:t xml:space="preserve"> tam olarak geliştirememiş, duygusal ve sosyal</w:t>
      </w:r>
    </w:p>
    <w:p w:rsidR="00361DF2" w:rsidRDefault="00603D29">
      <w:pPr>
        <w:pStyle w:val="GvdeMetni"/>
        <w:spacing w:before="3" w:line="273" w:lineRule="auto"/>
        <w:ind w:right="440"/>
        <w:jc w:val="both"/>
      </w:pPr>
      <w:proofErr w:type="spellStart"/>
      <w:proofErr w:type="gramStart"/>
      <w:r>
        <w:t>ilişkilerindesorunyaşayanki</w:t>
      </w:r>
      <w:r>
        <w:t>şilerdir</w:t>
      </w:r>
      <w:proofErr w:type="spellEnd"/>
      <w:r>
        <w:t>.Otokontrol</w:t>
      </w:r>
      <w:proofErr w:type="gramEnd"/>
      <w:r>
        <w:t xml:space="preserve"> becerisi düşük bireylerde aile </w:t>
      </w:r>
      <w:proofErr w:type="spellStart"/>
      <w:r>
        <w:t>desteğininönemi</w:t>
      </w:r>
      <w:proofErr w:type="spellEnd"/>
      <w:r>
        <w:t xml:space="preserve"> daha belirgin ortaya çıkmaktadır.</w:t>
      </w:r>
    </w:p>
    <w:p w:rsidR="00361DF2" w:rsidRDefault="00603D29">
      <w:pPr>
        <w:pStyle w:val="GvdeMetni"/>
        <w:spacing w:before="38" w:line="276" w:lineRule="auto"/>
      </w:pPr>
      <w:r>
        <w:br w:type="column"/>
      </w:r>
      <w:proofErr w:type="spellStart"/>
      <w:r>
        <w:lastRenderedPageBreak/>
        <w:t>Otokontrolügeliştirmedeaileortamıveebeveyn</w:t>
      </w:r>
      <w:proofErr w:type="spellEnd"/>
      <w:r>
        <w:t xml:space="preserve"> desteği önemli bir yere sahip olmakla birlikte otokontrol geliştirmede etkili olabilecek ortak</w:t>
      </w:r>
    </w:p>
    <w:p w:rsidR="00361DF2" w:rsidRDefault="00603D29">
      <w:pPr>
        <w:pStyle w:val="GvdeMetni"/>
      </w:pPr>
      <w:proofErr w:type="spellStart"/>
      <w:r>
        <w:t>faktörlerişuşeki</w:t>
      </w:r>
      <w:r>
        <w:t>lde</w:t>
      </w:r>
      <w:r>
        <w:rPr>
          <w:spacing w:val="-2"/>
        </w:rPr>
        <w:t>sıralayabiliriz</w:t>
      </w:r>
      <w:proofErr w:type="spellEnd"/>
      <w:r>
        <w:rPr>
          <w:spacing w:val="-2"/>
        </w:rPr>
        <w:t>.</w:t>
      </w:r>
    </w:p>
    <w:p w:rsidR="00361DF2" w:rsidRDefault="00603D29">
      <w:pPr>
        <w:pStyle w:val="ListeParagraf"/>
        <w:numPr>
          <w:ilvl w:val="0"/>
          <w:numId w:val="1"/>
        </w:numPr>
        <w:tabs>
          <w:tab w:val="left" w:pos="820"/>
        </w:tabs>
        <w:spacing w:before="243" w:line="273" w:lineRule="auto"/>
        <w:ind w:right="723"/>
      </w:pPr>
      <w:proofErr w:type="spellStart"/>
      <w:r>
        <w:t>Ebeveyndesteği</w:t>
      </w:r>
      <w:proofErr w:type="spellEnd"/>
      <w:r>
        <w:t>(</w:t>
      </w:r>
      <w:proofErr w:type="spellStart"/>
      <w:r>
        <w:t>annebabatutumları</w:t>
      </w:r>
      <w:proofErr w:type="spellEnd"/>
      <w:r>
        <w:t>, yakın ve sıcak ilgi, aile ortamı vb.)</w:t>
      </w:r>
    </w:p>
    <w:p w:rsidR="00361DF2" w:rsidRDefault="00603D29">
      <w:pPr>
        <w:pStyle w:val="ListeParagraf"/>
        <w:numPr>
          <w:ilvl w:val="0"/>
          <w:numId w:val="1"/>
        </w:numPr>
        <w:tabs>
          <w:tab w:val="left" w:pos="819"/>
        </w:tabs>
        <w:spacing w:before="5"/>
        <w:ind w:left="819" w:hanging="359"/>
      </w:pPr>
      <w:proofErr w:type="spellStart"/>
      <w:r>
        <w:t>Kişilik</w:t>
      </w:r>
      <w:r>
        <w:rPr>
          <w:spacing w:val="-2"/>
        </w:rPr>
        <w:t>özellikleri</w:t>
      </w:r>
      <w:proofErr w:type="spellEnd"/>
    </w:p>
    <w:p w:rsidR="00361DF2" w:rsidRDefault="00603D29">
      <w:pPr>
        <w:pStyle w:val="ListeParagraf"/>
        <w:numPr>
          <w:ilvl w:val="0"/>
          <w:numId w:val="1"/>
        </w:numPr>
        <w:tabs>
          <w:tab w:val="left" w:pos="819"/>
        </w:tabs>
        <w:spacing w:before="42"/>
        <w:ind w:left="819" w:hanging="359"/>
      </w:pPr>
      <w:proofErr w:type="spellStart"/>
      <w:r>
        <w:t>Dürtüselliğin</w:t>
      </w:r>
      <w:r>
        <w:rPr>
          <w:spacing w:val="-2"/>
        </w:rPr>
        <w:t>kontrolü</w:t>
      </w:r>
      <w:proofErr w:type="spellEnd"/>
    </w:p>
    <w:p w:rsidR="00361DF2" w:rsidRDefault="00603D29">
      <w:pPr>
        <w:pStyle w:val="ListeParagraf"/>
        <w:numPr>
          <w:ilvl w:val="0"/>
          <w:numId w:val="1"/>
        </w:numPr>
        <w:tabs>
          <w:tab w:val="left" w:pos="819"/>
        </w:tabs>
        <w:spacing w:before="36"/>
        <w:ind w:left="819" w:hanging="359"/>
      </w:pPr>
      <w:proofErr w:type="spellStart"/>
      <w:r>
        <w:t>Destekleyici</w:t>
      </w:r>
      <w:r>
        <w:rPr>
          <w:spacing w:val="-2"/>
        </w:rPr>
        <w:t>çevre</w:t>
      </w:r>
      <w:proofErr w:type="spellEnd"/>
    </w:p>
    <w:p w:rsidR="00361DF2" w:rsidRDefault="00603D29">
      <w:pPr>
        <w:pStyle w:val="GvdeMetni"/>
        <w:spacing w:before="240" w:line="278" w:lineRule="auto"/>
      </w:pPr>
      <w:proofErr w:type="spellStart"/>
      <w:r>
        <w:t>Erkenyaşlardaotokontrolbecerisigeliştirmekiçin</w:t>
      </w:r>
      <w:proofErr w:type="spellEnd"/>
      <w:r>
        <w:t xml:space="preserve"> öncelikle ebeveyn tutumlarını düzenlememiz</w:t>
      </w:r>
    </w:p>
    <w:p w:rsidR="00361DF2" w:rsidRDefault="00603D29">
      <w:pPr>
        <w:pStyle w:val="GvdeMetni"/>
        <w:spacing w:line="276" w:lineRule="auto"/>
      </w:pPr>
      <w:proofErr w:type="gramStart"/>
      <w:r>
        <w:t>gerekir</w:t>
      </w:r>
      <w:proofErr w:type="gramEnd"/>
      <w:r>
        <w:t>. Çocuğa</w:t>
      </w:r>
      <w:r>
        <w:t xml:space="preserve"> verilecek ebeveyn desteği de bu </w:t>
      </w:r>
      <w:proofErr w:type="spellStart"/>
      <w:proofErr w:type="gramStart"/>
      <w:r>
        <w:t>noktadaoldukçaönemlidir</w:t>
      </w:r>
      <w:proofErr w:type="spellEnd"/>
      <w:r>
        <w:t>.Ebeveynlere</w:t>
      </w:r>
      <w:proofErr w:type="gramEnd"/>
      <w:r>
        <w:t>,</w:t>
      </w:r>
      <w:proofErr w:type="spellStart"/>
      <w:r>
        <w:t>annebaba</w:t>
      </w:r>
      <w:proofErr w:type="spellEnd"/>
      <w:r>
        <w:t xml:space="preserve"> tutumları </w:t>
      </w:r>
      <w:proofErr w:type="spellStart"/>
      <w:r>
        <w:t>farkındalığının</w:t>
      </w:r>
      <w:proofErr w:type="spellEnd"/>
      <w:r>
        <w:t xml:space="preserve"> kazandırılması ve </w:t>
      </w:r>
      <w:proofErr w:type="spellStart"/>
      <w:r>
        <w:t>bununş</w:t>
      </w:r>
      <w:proofErr w:type="spellEnd"/>
      <w:r>
        <w:t xml:space="preserve"> olabildiğince erken dönemde olması önem arz etmektedir. Bunun dışında hem çocuklarda hem de yetişkinlerde otokontrolü geliştire</w:t>
      </w:r>
      <w:r>
        <w:t>bilmek için</w:t>
      </w:r>
    </w:p>
    <w:p w:rsidR="00361DF2" w:rsidRDefault="00603D29">
      <w:pPr>
        <w:pStyle w:val="GvdeMetni"/>
      </w:pPr>
      <w:proofErr w:type="spellStart"/>
      <w:r>
        <w:t>kullanılabilecekçeşitlikyöntemler</w:t>
      </w:r>
      <w:r>
        <w:rPr>
          <w:spacing w:val="-2"/>
        </w:rPr>
        <w:t>bulunmaktadır</w:t>
      </w:r>
      <w:proofErr w:type="spellEnd"/>
      <w:r>
        <w:rPr>
          <w:spacing w:val="-2"/>
        </w:rPr>
        <w:t>.</w:t>
      </w:r>
    </w:p>
    <w:p w:rsidR="00361DF2" w:rsidRDefault="00603D29">
      <w:pPr>
        <w:pStyle w:val="ListeParagraf"/>
        <w:numPr>
          <w:ilvl w:val="0"/>
          <w:numId w:val="1"/>
        </w:numPr>
        <w:tabs>
          <w:tab w:val="left" w:pos="819"/>
        </w:tabs>
        <w:spacing w:before="241"/>
        <w:ind w:left="819" w:hanging="359"/>
      </w:pPr>
      <w:proofErr w:type="spellStart"/>
      <w:r>
        <w:t>Dikkat</w:t>
      </w:r>
      <w:r>
        <w:rPr>
          <w:spacing w:val="-2"/>
        </w:rPr>
        <w:t>kontrolü</w:t>
      </w:r>
      <w:proofErr w:type="spellEnd"/>
    </w:p>
    <w:p w:rsidR="00361DF2" w:rsidRDefault="00603D29">
      <w:pPr>
        <w:pStyle w:val="ListeParagraf"/>
        <w:numPr>
          <w:ilvl w:val="0"/>
          <w:numId w:val="1"/>
        </w:numPr>
        <w:tabs>
          <w:tab w:val="left" w:pos="819"/>
        </w:tabs>
        <w:spacing w:before="41"/>
        <w:ind w:left="819" w:hanging="359"/>
      </w:pPr>
      <w:proofErr w:type="spellStart"/>
      <w:r>
        <w:t>Planlama</w:t>
      </w:r>
      <w:r>
        <w:rPr>
          <w:spacing w:val="-2"/>
        </w:rPr>
        <w:t>yapmak</w:t>
      </w:r>
      <w:proofErr w:type="spellEnd"/>
    </w:p>
    <w:p w:rsidR="00361DF2" w:rsidRDefault="00603D29">
      <w:pPr>
        <w:pStyle w:val="ListeParagraf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Motivasyon</w:t>
      </w:r>
    </w:p>
    <w:p w:rsidR="00361DF2" w:rsidRDefault="00603D29">
      <w:pPr>
        <w:pStyle w:val="ListeParagraf"/>
        <w:numPr>
          <w:ilvl w:val="0"/>
          <w:numId w:val="1"/>
        </w:numPr>
        <w:tabs>
          <w:tab w:val="left" w:pos="819"/>
        </w:tabs>
        <w:spacing w:before="41"/>
        <w:ind w:left="819" w:hanging="359"/>
      </w:pPr>
      <w:r>
        <w:rPr>
          <w:spacing w:val="-2"/>
        </w:rPr>
        <w:t>Erteleme</w:t>
      </w:r>
    </w:p>
    <w:p w:rsidR="00361DF2" w:rsidRDefault="00603D29">
      <w:pPr>
        <w:pStyle w:val="ListeParagraf"/>
        <w:numPr>
          <w:ilvl w:val="0"/>
          <w:numId w:val="1"/>
        </w:numPr>
        <w:tabs>
          <w:tab w:val="left" w:pos="819"/>
        </w:tabs>
        <w:ind w:left="819" w:hanging="359"/>
      </w:pPr>
      <w:proofErr w:type="spellStart"/>
      <w:r>
        <w:t>Duygu</w:t>
      </w:r>
      <w:r>
        <w:rPr>
          <w:spacing w:val="-2"/>
        </w:rPr>
        <w:t>kontrolü</w:t>
      </w:r>
      <w:proofErr w:type="spellEnd"/>
    </w:p>
    <w:sectPr w:rsidR="00361DF2" w:rsidSect="00361DF2">
      <w:pgSz w:w="16840" w:h="11910" w:orient="landscape"/>
      <w:pgMar w:top="680" w:right="480" w:bottom="280" w:left="620" w:header="708" w:footer="708" w:gutter="0"/>
      <w:cols w:num="3" w:space="708" w:equalWidth="0">
        <w:col w:w="4791" w:space="577"/>
        <w:col w:w="4782" w:space="591"/>
        <w:col w:w="49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036E2"/>
    <w:multiLevelType w:val="hybridMultilevel"/>
    <w:tmpl w:val="8F645D1E"/>
    <w:lvl w:ilvl="0" w:tplc="D7789F96">
      <w:start w:val="1"/>
      <w:numFmt w:val="decimal"/>
      <w:lvlText w:val="%1-"/>
      <w:lvlJc w:val="left"/>
      <w:pPr>
        <w:ind w:left="326" w:hanging="227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-2"/>
        <w:w w:val="89"/>
        <w:sz w:val="22"/>
        <w:szCs w:val="22"/>
        <w:lang w:val="tr-TR" w:eastAsia="en-US" w:bidi="ar-SA"/>
      </w:rPr>
    </w:lvl>
    <w:lvl w:ilvl="1" w:tplc="CBCCCF9E">
      <w:numFmt w:val="bullet"/>
      <w:lvlText w:val="•"/>
      <w:lvlJc w:val="left"/>
      <w:pPr>
        <w:ind w:left="766" w:hanging="227"/>
      </w:pPr>
      <w:rPr>
        <w:rFonts w:hint="default"/>
        <w:lang w:val="tr-TR" w:eastAsia="en-US" w:bidi="ar-SA"/>
      </w:rPr>
    </w:lvl>
    <w:lvl w:ilvl="2" w:tplc="8954E84E">
      <w:numFmt w:val="bullet"/>
      <w:lvlText w:val="•"/>
      <w:lvlJc w:val="left"/>
      <w:pPr>
        <w:ind w:left="1212" w:hanging="227"/>
      </w:pPr>
      <w:rPr>
        <w:rFonts w:hint="default"/>
        <w:lang w:val="tr-TR" w:eastAsia="en-US" w:bidi="ar-SA"/>
      </w:rPr>
    </w:lvl>
    <w:lvl w:ilvl="3" w:tplc="B36CD412">
      <w:numFmt w:val="bullet"/>
      <w:lvlText w:val="•"/>
      <w:lvlJc w:val="left"/>
      <w:pPr>
        <w:ind w:left="1658" w:hanging="227"/>
      </w:pPr>
      <w:rPr>
        <w:rFonts w:hint="default"/>
        <w:lang w:val="tr-TR" w:eastAsia="en-US" w:bidi="ar-SA"/>
      </w:rPr>
    </w:lvl>
    <w:lvl w:ilvl="4" w:tplc="30B60472">
      <w:numFmt w:val="bullet"/>
      <w:lvlText w:val="•"/>
      <w:lvlJc w:val="left"/>
      <w:pPr>
        <w:ind w:left="2104" w:hanging="227"/>
      </w:pPr>
      <w:rPr>
        <w:rFonts w:hint="default"/>
        <w:lang w:val="tr-TR" w:eastAsia="en-US" w:bidi="ar-SA"/>
      </w:rPr>
    </w:lvl>
    <w:lvl w:ilvl="5" w:tplc="C6DA134A">
      <w:numFmt w:val="bullet"/>
      <w:lvlText w:val="•"/>
      <w:lvlJc w:val="left"/>
      <w:pPr>
        <w:ind w:left="2550" w:hanging="227"/>
      </w:pPr>
      <w:rPr>
        <w:rFonts w:hint="default"/>
        <w:lang w:val="tr-TR" w:eastAsia="en-US" w:bidi="ar-SA"/>
      </w:rPr>
    </w:lvl>
    <w:lvl w:ilvl="6" w:tplc="6D6C2A52">
      <w:numFmt w:val="bullet"/>
      <w:lvlText w:val="•"/>
      <w:lvlJc w:val="left"/>
      <w:pPr>
        <w:ind w:left="2996" w:hanging="227"/>
      </w:pPr>
      <w:rPr>
        <w:rFonts w:hint="default"/>
        <w:lang w:val="tr-TR" w:eastAsia="en-US" w:bidi="ar-SA"/>
      </w:rPr>
    </w:lvl>
    <w:lvl w:ilvl="7" w:tplc="038C5406">
      <w:numFmt w:val="bullet"/>
      <w:lvlText w:val="•"/>
      <w:lvlJc w:val="left"/>
      <w:pPr>
        <w:ind w:left="3442" w:hanging="227"/>
      </w:pPr>
      <w:rPr>
        <w:rFonts w:hint="default"/>
        <w:lang w:val="tr-TR" w:eastAsia="en-US" w:bidi="ar-SA"/>
      </w:rPr>
    </w:lvl>
    <w:lvl w:ilvl="8" w:tplc="CC88F14E">
      <w:numFmt w:val="bullet"/>
      <w:lvlText w:val="•"/>
      <w:lvlJc w:val="left"/>
      <w:pPr>
        <w:ind w:left="3888" w:hanging="227"/>
      </w:pPr>
      <w:rPr>
        <w:rFonts w:hint="default"/>
        <w:lang w:val="tr-TR" w:eastAsia="en-US" w:bidi="ar-SA"/>
      </w:rPr>
    </w:lvl>
  </w:abstractNum>
  <w:abstractNum w:abstractNumId="1">
    <w:nsid w:val="617B7AFE"/>
    <w:multiLevelType w:val="hybridMultilevel"/>
    <w:tmpl w:val="51A6A344"/>
    <w:lvl w:ilvl="0" w:tplc="0E02AA7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7E6EB90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7FC63784">
      <w:numFmt w:val="bullet"/>
      <w:lvlText w:val="•"/>
      <w:lvlJc w:val="left"/>
      <w:pPr>
        <w:ind w:left="1614" w:hanging="360"/>
      </w:pPr>
      <w:rPr>
        <w:rFonts w:hint="default"/>
        <w:lang w:val="tr-TR" w:eastAsia="en-US" w:bidi="ar-SA"/>
      </w:rPr>
    </w:lvl>
    <w:lvl w:ilvl="3" w:tplc="4B8A533A">
      <w:numFmt w:val="bullet"/>
      <w:lvlText w:val="•"/>
      <w:lvlJc w:val="left"/>
      <w:pPr>
        <w:ind w:left="2011" w:hanging="360"/>
      </w:pPr>
      <w:rPr>
        <w:rFonts w:hint="default"/>
        <w:lang w:val="tr-TR" w:eastAsia="en-US" w:bidi="ar-SA"/>
      </w:rPr>
    </w:lvl>
    <w:lvl w:ilvl="4" w:tplc="29002BFC">
      <w:numFmt w:val="bullet"/>
      <w:lvlText w:val="•"/>
      <w:lvlJc w:val="left"/>
      <w:pPr>
        <w:ind w:left="2408" w:hanging="360"/>
      </w:pPr>
      <w:rPr>
        <w:rFonts w:hint="default"/>
        <w:lang w:val="tr-TR" w:eastAsia="en-US" w:bidi="ar-SA"/>
      </w:rPr>
    </w:lvl>
    <w:lvl w:ilvl="5" w:tplc="D542D142">
      <w:numFmt w:val="bullet"/>
      <w:lvlText w:val="•"/>
      <w:lvlJc w:val="left"/>
      <w:pPr>
        <w:ind w:left="2805" w:hanging="360"/>
      </w:pPr>
      <w:rPr>
        <w:rFonts w:hint="default"/>
        <w:lang w:val="tr-TR" w:eastAsia="en-US" w:bidi="ar-SA"/>
      </w:rPr>
    </w:lvl>
    <w:lvl w:ilvl="6" w:tplc="8F701F22">
      <w:numFmt w:val="bullet"/>
      <w:lvlText w:val="•"/>
      <w:lvlJc w:val="left"/>
      <w:pPr>
        <w:ind w:left="3202" w:hanging="360"/>
      </w:pPr>
      <w:rPr>
        <w:rFonts w:hint="default"/>
        <w:lang w:val="tr-TR" w:eastAsia="en-US" w:bidi="ar-SA"/>
      </w:rPr>
    </w:lvl>
    <w:lvl w:ilvl="7" w:tplc="A074F956">
      <w:numFmt w:val="bullet"/>
      <w:lvlText w:val="•"/>
      <w:lvlJc w:val="left"/>
      <w:pPr>
        <w:ind w:left="3599" w:hanging="360"/>
      </w:pPr>
      <w:rPr>
        <w:rFonts w:hint="default"/>
        <w:lang w:val="tr-TR" w:eastAsia="en-US" w:bidi="ar-SA"/>
      </w:rPr>
    </w:lvl>
    <w:lvl w:ilvl="8" w:tplc="E3AE42BC">
      <w:numFmt w:val="bullet"/>
      <w:lvlText w:val="•"/>
      <w:lvlJc w:val="left"/>
      <w:pPr>
        <w:ind w:left="3996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61DF2"/>
    <w:rsid w:val="00361DF2"/>
    <w:rsid w:val="0049191D"/>
    <w:rsid w:val="0060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1DF2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D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61DF2"/>
    <w:pPr>
      <w:ind w:left="100"/>
    </w:pPr>
  </w:style>
  <w:style w:type="paragraph" w:customStyle="1" w:styleId="Heading1">
    <w:name w:val="Heading 1"/>
    <w:basedOn w:val="Normal"/>
    <w:uiPriority w:val="1"/>
    <w:qFormat/>
    <w:rsid w:val="00361DF2"/>
    <w:pPr>
      <w:spacing w:before="204"/>
      <w:ind w:left="276" w:hanging="176"/>
      <w:outlineLvl w:val="1"/>
    </w:pPr>
    <w:rPr>
      <w:b/>
      <w:bCs/>
    </w:rPr>
  </w:style>
  <w:style w:type="paragraph" w:styleId="KonuBal">
    <w:name w:val="Title"/>
    <w:basedOn w:val="Normal"/>
    <w:uiPriority w:val="1"/>
    <w:qFormat/>
    <w:rsid w:val="00361DF2"/>
    <w:pPr>
      <w:spacing w:before="73"/>
      <w:ind w:left="10" w:right="136"/>
      <w:jc w:val="center"/>
    </w:pPr>
    <w:rPr>
      <w:rFonts w:ascii="Georgia" w:eastAsia="Georgia" w:hAnsi="Georgia" w:cs="Georgia"/>
      <w:sz w:val="60"/>
      <w:szCs w:val="60"/>
    </w:rPr>
  </w:style>
  <w:style w:type="paragraph" w:styleId="ListeParagraf">
    <w:name w:val="List Paragraph"/>
    <w:basedOn w:val="Normal"/>
    <w:uiPriority w:val="1"/>
    <w:qFormat/>
    <w:rsid w:val="00361DF2"/>
    <w:pPr>
      <w:spacing w:before="37"/>
      <w:ind w:left="819" w:hanging="359"/>
    </w:pPr>
  </w:style>
  <w:style w:type="paragraph" w:customStyle="1" w:styleId="TableParagraph">
    <w:name w:val="Table Paragraph"/>
    <w:basedOn w:val="Normal"/>
    <w:uiPriority w:val="1"/>
    <w:qFormat/>
    <w:rsid w:val="00361D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Rehberlik</cp:lastModifiedBy>
  <cp:revision>3</cp:revision>
  <dcterms:created xsi:type="dcterms:W3CDTF">2024-03-05T11:11:00Z</dcterms:created>
  <dcterms:modified xsi:type="dcterms:W3CDTF">2024-03-05T11:17:00Z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www.ilovepdf.com</vt:lpwstr>
  </property>
</Properties>
</file>